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556" w:rsidRDefault="005A2556" w:rsidP="005A2556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F22">
        <w:rPr>
          <w:rFonts w:ascii="Times New Roman" w:hAnsi="Times New Roman" w:cs="Times New Roman"/>
          <w:sz w:val="28"/>
          <w:szCs w:val="28"/>
        </w:rPr>
        <w:t xml:space="preserve">Расчет оценки эффективности муниципальной программы </w:t>
      </w:r>
      <w:r w:rsidR="001F7EDA">
        <w:rPr>
          <w:rFonts w:ascii="Times New Roman" w:hAnsi="Times New Roman" w:cs="Times New Roman"/>
          <w:sz w:val="28"/>
          <w:szCs w:val="28"/>
        </w:rPr>
        <w:t>«Молодежная политика» за 2019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A2556" w:rsidRPr="005A40A7" w:rsidRDefault="005A2556" w:rsidP="005A2556">
      <w:pPr>
        <w:spacing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A40A7">
        <w:rPr>
          <w:rFonts w:ascii="Times New Roman" w:hAnsi="Times New Roman" w:cs="Times New Roman"/>
          <w:sz w:val="24"/>
          <w:szCs w:val="24"/>
        </w:rPr>
        <w:t>Оценка эффективности реализации муниципальной программы производится ежегодно. При проведении данной оценки учитывается редакция муниципальной программы, утвержденная до 31 декабря отчетного года.</w:t>
      </w:r>
    </w:p>
    <w:p w:rsidR="005A2556" w:rsidRPr="005A40A7" w:rsidRDefault="005A2556" w:rsidP="005A2556">
      <w:pPr>
        <w:spacing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A40A7">
        <w:rPr>
          <w:rFonts w:ascii="Times New Roman" w:hAnsi="Times New Roman" w:cs="Times New Roman"/>
          <w:sz w:val="24"/>
          <w:szCs w:val="24"/>
        </w:rPr>
        <w:t xml:space="preserve"> Оценка эффективности муниципальной программы производится с учетом оценки: степени достижения целей и решения задач муниципальной программы; степени достижения целей и решения задач подпрограмм, входящих в муниципальную програ</w:t>
      </w:r>
      <w:r>
        <w:rPr>
          <w:rFonts w:ascii="Times New Roman" w:hAnsi="Times New Roman" w:cs="Times New Roman"/>
          <w:sz w:val="24"/>
          <w:szCs w:val="24"/>
        </w:rPr>
        <w:t>мму;</w:t>
      </w:r>
      <w:r w:rsidRPr="005A40A7">
        <w:rPr>
          <w:rFonts w:ascii="Times New Roman" w:hAnsi="Times New Roman" w:cs="Times New Roman"/>
          <w:sz w:val="24"/>
          <w:szCs w:val="24"/>
        </w:rPr>
        <w:t xml:space="preserve"> степени соответствия запланированному уровню затрат; эффективности использования средств местного бюджета.</w:t>
      </w:r>
    </w:p>
    <w:p w:rsidR="005A2556" w:rsidRPr="005A40A7" w:rsidRDefault="005A2556" w:rsidP="005A25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A40A7">
        <w:rPr>
          <w:rFonts w:ascii="Times New Roman" w:hAnsi="Times New Roman" w:cs="Times New Roman"/>
          <w:sz w:val="24"/>
          <w:szCs w:val="24"/>
        </w:rPr>
        <w:t xml:space="preserve">Общий объем финансирования: - программы </w:t>
      </w:r>
      <w:r>
        <w:rPr>
          <w:rFonts w:ascii="Times New Roman" w:hAnsi="Times New Roman" w:cs="Times New Roman"/>
          <w:sz w:val="24"/>
          <w:szCs w:val="24"/>
        </w:rPr>
        <w:t>молодежная политика</w:t>
      </w:r>
      <w:r w:rsidR="001F7EDA">
        <w:rPr>
          <w:rFonts w:ascii="Times New Roman" w:hAnsi="Times New Roman" w:cs="Times New Roman"/>
          <w:sz w:val="24"/>
          <w:szCs w:val="24"/>
        </w:rPr>
        <w:t xml:space="preserve"> в 2019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40A7">
        <w:rPr>
          <w:rFonts w:ascii="Times New Roman" w:hAnsi="Times New Roman" w:cs="Times New Roman"/>
          <w:sz w:val="24"/>
          <w:szCs w:val="24"/>
        </w:rPr>
        <w:t>году  составил</w:t>
      </w:r>
      <w:proofErr w:type="gramEnd"/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 w:rsidR="001F7EDA">
        <w:rPr>
          <w:rFonts w:ascii="Times New Roman" w:hAnsi="Times New Roman" w:cs="Times New Roman"/>
          <w:sz w:val="24"/>
          <w:szCs w:val="24"/>
        </w:rPr>
        <w:t>15 081,3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0A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A40A7">
        <w:rPr>
          <w:rFonts w:ascii="Times New Roman" w:hAnsi="Times New Roman" w:cs="Times New Roman"/>
          <w:sz w:val="24"/>
          <w:szCs w:val="24"/>
        </w:rPr>
        <w:t xml:space="preserve">., освоение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A40A7">
        <w:rPr>
          <w:rFonts w:ascii="Times New Roman" w:hAnsi="Times New Roman" w:cs="Times New Roman"/>
          <w:sz w:val="24"/>
          <w:szCs w:val="24"/>
        </w:rPr>
        <w:t>% (</w:t>
      </w:r>
      <w:r w:rsidR="001F7EDA">
        <w:rPr>
          <w:rFonts w:ascii="Times New Roman" w:hAnsi="Times New Roman" w:cs="Times New Roman"/>
          <w:sz w:val="24"/>
          <w:szCs w:val="24"/>
        </w:rPr>
        <w:t>15 081,3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0A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A40A7">
        <w:rPr>
          <w:rFonts w:ascii="Times New Roman" w:hAnsi="Times New Roman" w:cs="Times New Roman"/>
          <w:sz w:val="24"/>
          <w:szCs w:val="24"/>
        </w:rPr>
        <w:t>./</w:t>
      </w:r>
      <w:r w:rsidR="007D0DC1">
        <w:rPr>
          <w:rFonts w:ascii="Times New Roman" w:hAnsi="Times New Roman" w:cs="Times New Roman"/>
          <w:sz w:val="24"/>
          <w:szCs w:val="24"/>
        </w:rPr>
        <w:t xml:space="preserve"> </w:t>
      </w:r>
      <w:r w:rsidR="001F7EDA">
        <w:rPr>
          <w:rFonts w:ascii="Times New Roman" w:hAnsi="Times New Roman" w:cs="Times New Roman"/>
          <w:sz w:val="24"/>
          <w:szCs w:val="24"/>
        </w:rPr>
        <w:t>15 081,3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0A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A40A7">
        <w:rPr>
          <w:rFonts w:ascii="Times New Roman" w:hAnsi="Times New Roman" w:cs="Times New Roman"/>
          <w:sz w:val="24"/>
          <w:szCs w:val="24"/>
        </w:rPr>
        <w:t xml:space="preserve">. =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A40A7">
        <w:rPr>
          <w:rFonts w:ascii="Times New Roman" w:hAnsi="Times New Roman" w:cs="Times New Roman"/>
          <w:sz w:val="24"/>
          <w:szCs w:val="24"/>
        </w:rPr>
        <w:t xml:space="preserve">%). Степень соответствия запланированному уровню затрат для мероприятий программы осуществляемые за счет средств местного бюджета составляет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A40A7">
        <w:rPr>
          <w:rFonts w:ascii="Times New Roman" w:hAnsi="Times New Roman" w:cs="Times New Roman"/>
          <w:sz w:val="24"/>
          <w:szCs w:val="24"/>
        </w:rPr>
        <w:t>% (</w:t>
      </w:r>
      <w:r w:rsidR="001F7EDA">
        <w:rPr>
          <w:rFonts w:ascii="Times New Roman" w:hAnsi="Times New Roman" w:cs="Times New Roman"/>
          <w:sz w:val="24"/>
          <w:szCs w:val="24"/>
        </w:rPr>
        <w:t>14 508,5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0A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A40A7">
        <w:rPr>
          <w:rFonts w:ascii="Times New Roman" w:hAnsi="Times New Roman" w:cs="Times New Roman"/>
          <w:sz w:val="24"/>
          <w:szCs w:val="24"/>
        </w:rPr>
        <w:t>./</w:t>
      </w:r>
      <w:r w:rsidR="00241AAF">
        <w:rPr>
          <w:rFonts w:ascii="Times New Roman" w:hAnsi="Times New Roman" w:cs="Times New Roman"/>
          <w:sz w:val="24"/>
          <w:szCs w:val="24"/>
        </w:rPr>
        <w:t xml:space="preserve">        </w:t>
      </w:r>
      <w:r w:rsidR="001F7EDA">
        <w:rPr>
          <w:rFonts w:ascii="Times New Roman" w:hAnsi="Times New Roman" w:cs="Times New Roman"/>
          <w:sz w:val="24"/>
          <w:szCs w:val="24"/>
        </w:rPr>
        <w:t>14 508,5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40A7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5A40A7">
        <w:rPr>
          <w:rFonts w:ascii="Times New Roman" w:hAnsi="Times New Roman" w:cs="Times New Roman"/>
          <w:sz w:val="24"/>
          <w:szCs w:val="24"/>
        </w:rPr>
        <w:t>.).</w:t>
      </w:r>
    </w:p>
    <w:p w:rsidR="005A2556" w:rsidRDefault="005A2556" w:rsidP="005A2556">
      <w:pPr>
        <w:spacing w:line="240" w:lineRule="auto"/>
        <w:ind w:left="-142" w:hanging="360"/>
        <w:jc w:val="both"/>
        <w:rPr>
          <w:rFonts w:ascii="Times New Roman" w:hAnsi="Times New Roman" w:cs="Times New Roman"/>
          <w:sz w:val="24"/>
          <w:szCs w:val="24"/>
        </w:rPr>
      </w:pP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A40A7">
        <w:rPr>
          <w:rFonts w:ascii="Times New Roman" w:hAnsi="Times New Roman" w:cs="Times New Roman"/>
          <w:sz w:val="24"/>
          <w:szCs w:val="24"/>
        </w:rPr>
        <w:t xml:space="preserve"> Из </w:t>
      </w:r>
      <w:r w:rsidR="0009166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целевых</w:t>
      </w:r>
      <w:r w:rsidRPr="005A40A7">
        <w:rPr>
          <w:rFonts w:ascii="Times New Roman" w:hAnsi="Times New Roman" w:cs="Times New Roman"/>
          <w:sz w:val="24"/>
          <w:szCs w:val="24"/>
        </w:rPr>
        <w:t xml:space="preserve"> показателей - </w:t>
      </w:r>
      <w:r w:rsidR="00091665">
        <w:rPr>
          <w:rFonts w:ascii="Times New Roman" w:hAnsi="Times New Roman" w:cs="Times New Roman"/>
          <w:sz w:val="24"/>
          <w:szCs w:val="24"/>
        </w:rPr>
        <w:t>7</w:t>
      </w:r>
      <w:r w:rsidRPr="005A40A7">
        <w:rPr>
          <w:rFonts w:ascii="Times New Roman" w:hAnsi="Times New Roman" w:cs="Times New Roman"/>
          <w:sz w:val="24"/>
          <w:szCs w:val="24"/>
        </w:rPr>
        <w:t xml:space="preserve"> выполнены </w:t>
      </w:r>
      <w:r w:rsidR="00091665">
        <w:rPr>
          <w:rFonts w:ascii="Times New Roman" w:hAnsi="Times New Roman" w:cs="Times New Roman"/>
          <w:sz w:val="24"/>
          <w:szCs w:val="24"/>
        </w:rPr>
        <w:t>на 100%</w:t>
      </w:r>
      <w:r w:rsidRPr="005A40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общая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A40A7">
        <w:rPr>
          <w:rFonts w:ascii="Times New Roman" w:hAnsi="Times New Roman" w:cs="Times New Roman"/>
          <w:sz w:val="24"/>
          <w:szCs w:val="24"/>
        </w:rPr>
        <w:t>степень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40A7">
        <w:rPr>
          <w:rFonts w:ascii="Times New Roman" w:hAnsi="Times New Roman" w:cs="Times New Roman"/>
          <w:sz w:val="24"/>
          <w:szCs w:val="24"/>
        </w:rPr>
        <w:t>выполнения</w:t>
      </w:r>
      <w:proofErr w:type="gramEnd"/>
      <w:r w:rsidRPr="005A40A7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292935">
        <w:rPr>
          <w:rFonts w:ascii="Times New Roman" w:hAnsi="Times New Roman" w:cs="Times New Roman"/>
          <w:sz w:val="24"/>
          <w:szCs w:val="24"/>
        </w:rPr>
        <w:t xml:space="preserve">  87,4</w:t>
      </w:r>
      <w:r w:rsidRPr="005A40A7">
        <w:rPr>
          <w:rFonts w:ascii="Times New Roman" w:hAnsi="Times New Roman" w:cs="Times New Roman"/>
          <w:sz w:val="24"/>
          <w:szCs w:val="24"/>
        </w:rPr>
        <w:t>%</w:t>
      </w:r>
      <w:r w:rsidR="00091665">
        <w:rPr>
          <w:rFonts w:ascii="Times New Roman" w:hAnsi="Times New Roman" w:cs="Times New Roman"/>
          <w:sz w:val="24"/>
          <w:szCs w:val="24"/>
        </w:rPr>
        <w:t xml:space="preserve"> из-за не проведения конкурса «Молодая семья» в связи с отсутствием участников</w:t>
      </w:r>
      <w:r w:rsidRPr="005A40A7">
        <w:rPr>
          <w:rFonts w:ascii="Times New Roman" w:hAnsi="Times New Roman" w:cs="Times New Roman"/>
          <w:sz w:val="24"/>
          <w:szCs w:val="24"/>
        </w:rPr>
        <w:t>.</w:t>
      </w:r>
    </w:p>
    <w:p w:rsidR="00292935" w:rsidRDefault="00292935" w:rsidP="00292935">
      <w:pPr>
        <w:spacing w:after="0" w:line="240" w:lineRule="auto"/>
        <w:ind w:left="-147" w:firstLine="1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94ED3">
        <w:rPr>
          <w:rFonts w:ascii="Times New Roman" w:hAnsi="Times New Roman" w:cs="Times New Roman"/>
          <w:sz w:val="24"/>
          <w:szCs w:val="24"/>
        </w:rPr>
        <w:t>Целевой показатель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="00C94ED3">
        <w:rPr>
          <w:rFonts w:ascii="Times New Roman" w:hAnsi="Times New Roman" w:cs="Times New Roman"/>
          <w:sz w:val="24"/>
          <w:szCs w:val="24"/>
        </w:rPr>
        <w:t xml:space="preserve"> </w:t>
      </w:r>
      <w:r w:rsidRPr="00292935">
        <w:rPr>
          <w:rFonts w:ascii="Times New Roman" w:eastAsia="Calibri" w:hAnsi="Times New Roman" w:cs="Times New Roman"/>
          <w:b/>
          <w:sz w:val="24"/>
          <w:szCs w:val="24"/>
        </w:rPr>
        <w:t>Доля молодежи, участвующей в мероприятиях и проектах программы, в общей численности молодежи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выполнен на 100 %;</w:t>
      </w:r>
    </w:p>
    <w:p w:rsidR="00292935" w:rsidRDefault="00292935" w:rsidP="00292935">
      <w:pPr>
        <w:spacing w:after="0" w:line="240" w:lineRule="auto"/>
        <w:ind w:left="-147" w:firstLine="1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Целевой показатель:</w:t>
      </w:r>
      <w:r w:rsidRPr="00292935">
        <w:rPr>
          <w:rFonts w:eastAsia="Calibri"/>
          <w:sz w:val="20"/>
          <w:szCs w:val="20"/>
        </w:rPr>
        <w:t xml:space="preserve"> </w:t>
      </w:r>
      <w:r w:rsidRPr="00292935">
        <w:rPr>
          <w:rFonts w:ascii="Times New Roman" w:eastAsia="Calibri" w:hAnsi="Times New Roman" w:cs="Times New Roman"/>
          <w:b/>
          <w:sz w:val="24"/>
          <w:szCs w:val="24"/>
        </w:rPr>
        <w:t>Количество информационных материалов и сюжетов о деятельности сферы молодежной политики, опубликованных в СМИ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92935">
        <w:rPr>
          <w:rFonts w:ascii="Times New Roman" w:eastAsia="Calibri" w:hAnsi="Times New Roman" w:cs="Times New Roman"/>
          <w:sz w:val="24"/>
          <w:szCs w:val="24"/>
        </w:rPr>
        <w:t>выполнен на 100%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2935" w:rsidRDefault="00292935" w:rsidP="00292935">
      <w:pPr>
        <w:spacing w:after="0" w:line="240" w:lineRule="auto"/>
        <w:ind w:left="-147"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Целевой показатель</w:t>
      </w:r>
      <w:r w:rsidRPr="00292935">
        <w:rPr>
          <w:rFonts w:ascii="Times New Roman" w:eastAsia="Calibri" w:hAnsi="Times New Roman" w:cs="Times New Roman"/>
          <w:sz w:val="24"/>
          <w:szCs w:val="24"/>
        </w:rPr>
        <w:t>:</w:t>
      </w:r>
      <w:r w:rsidRPr="00292935">
        <w:rPr>
          <w:rFonts w:ascii="Times New Roman" w:hAnsi="Times New Roman" w:cs="Times New Roman"/>
          <w:sz w:val="24"/>
          <w:szCs w:val="24"/>
        </w:rPr>
        <w:t xml:space="preserve"> </w:t>
      </w:r>
      <w:r w:rsidRPr="00292935">
        <w:rPr>
          <w:rFonts w:ascii="Times New Roman" w:hAnsi="Times New Roman" w:cs="Times New Roman"/>
          <w:b/>
          <w:sz w:val="24"/>
          <w:szCs w:val="24"/>
        </w:rPr>
        <w:t>Доля молодых граждан, участвующих в деятельности молодежных и студенческих объединений, органов студенческого самоуправления, от общего количества молодежи в возрасте от 14 до 30 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2935">
        <w:rPr>
          <w:rFonts w:ascii="Times New Roman" w:hAnsi="Times New Roman" w:cs="Times New Roman"/>
          <w:sz w:val="24"/>
          <w:szCs w:val="24"/>
        </w:rPr>
        <w:t>выполнен на 100 %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2935" w:rsidRDefault="00C94ED3" w:rsidP="00292935">
      <w:pPr>
        <w:spacing w:after="0" w:line="240" w:lineRule="auto"/>
        <w:ind w:left="-147" w:firstLine="1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Целевой показатель</w:t>
      </w:r>
      <w:r w:rsidR="00292935">
        <w:rPr>
          <w:rFonts w:ascii="Times New Roman" w:hAnsi="Times New Roman" w:cs="Times New Roman"/>
          <w:sz w:val="24"/>
          <w:szCs w:val="24"/>
        </w:rPr>
        <w:t>:</w:t>
      </w:r>
      <w:r w:rsidR="00292935" w:rsidRPr="00292935">
        <w:rPr>
          <w:sz w:val="20"/>
          <w:szCs w:val="20"/>
        </w:rPr>
        <w:t xml:space="preserve"> </w:t>
      </w:r>
      <w:r w:rsidR="00292935" w:rsidRPr="00292935">
        <w:rPr>
          <w:rFonts w:ascii="Times New Roman" w:hAnsi="Times New Roman" w:cs="Times New Roman"/>
          <w:b/>
          <w:sz w:val="24"/>
          <w:szCs w:val="24"/>
        </w:rPr>
        <w:t>Количество подростков и молодежи, трудоустроенных на временные рабочие места в свободное от учебы время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4ED3">
        <w:rPr>
          <w:rFonts w:ascii="Times New Roman" w:hAnsi="Times New Roman" w:cs="Times New Roman"/>
          <w:sz w:val="24"/>
          <w:szCs w:val="24"/>
        </w:rPr>
        <w:t>выполнен на 99,5%;</w:t>
      </w:r>
    </w:p>
    <w:p w:rsidR="00C94ED3" w:rsidRDefault="00C94ED3" w:rsidP="00C94E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Целевой показатель</w:t>
      </w:r>
      <w:r w:rsidRPr="00292935">
        <w:rPr>
          <w:rFonts w:ascii="Times New Roman" w:eastAsia="Calibri" w:hAnsi="Times New Roman" w:cs="Times New Roman"/>
          <w:sz w:val="24"/>
          <w:szCs w:val="24"/>
        </w:rPr>
        <w:t>:</w:t>
      </w:r>
      <w:r w:rsidRPr="00C94ED3">
        <w:rPr>
          <w:rFonts w:eastAsia="Calibri"/>
          <w:sz w:val="20"/>
          <w:szCs w:val="20"/>
        </w:rPr>
        <w:t xml:space="preserve"> </w:t>
      </w:r>
      <w:r w:rsidRPr="00C94ED3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мероприятий по профилактике социально негативных явлений в </w:t>
      </w:r>
      <w:r w:rsidRPr="00C94ED3">
        <w:rPr>
          <w:rFonts w:ascii="Times New Roman" w:eastAsia="Calibri" w:hAnsi="Times New Roman" w:cs="Times New Roman"/>
          <w:b/>
          <w:sz w:val="24"/>
          <w:szCs w:val="24"/>
        </w:rPr>
        <w:t>молодежной и подростковой сре</w:t>
      </w:r>
      <w:r w:rsidRPr="00C94ED3">
        <w:rPr>
          <w:rFonts w:ascii="Times New Roman" w:eastAsia="Calibri" w:hAnsi="Times New Roman" w:cs="Times New Roman"/>
          <w:b/>
          <w:sz w:val="24"/>
          <w:szCs w:val="24"/>
        </w:rPr>
        <w:t>де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выполнен на 100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%;;</w:t>
      </w:r>
      <w:proofErr w:type="gramEnd"/>
    </w:p>
    <w:p w:rsidR="00C94ED3" w:rsidRDefault="00C94ED3" w:rsidP="00C94E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>Целевой показатель</w:t>
      </w:r>
      <w:r w:rsidRPr="00292935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4ED3"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</w:t>
      </w:r>
      <w:proofErr w:type="gramStart"/>
      <w:r w:rsidRPr="00C94ED3">
        <w:rPr>
          <w:rFonts w:ascii="Times New Roman" w:eastAsia="Calibri" w:hAnsi="Times New Roman" w:cs="Times New Roman"/>
          <w:b/>
          <w:sz w:val="24"/>
          <w:szCs w:val="24"/>
        </w:rPr>
        <w:t>социальных  проектов</w:t>
      </w:r>
      <w:proofErr w:type="gramEnd"/>
      <w:r w:rsidRPr="00C94ED3">
        <w:rPr>
          <w:rFonts w:ascii="Times New Roman" w:eastAsia="Calibri" w:hAnsi="Times New Roman" w:cs="Times New Roman"/>
          <w:b/>
          <w:sz w:val="24"/>
          <w:szCs w:val="24"/>
        </w:rPr>
        <w:t xml:space="preserve"> и мероприятий реализованных силами молодежи при поддержке органов по делам молодежи</w:t>
      </w:r>
      <w:r>
        <w:rPr>
          <w:rFonts w:eastAsia="Calibri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выполнен на 100 %;;</w:t>
      </w:r>
    </w:p>
    <w:p w:rsidR="00C94ED3" w:rsidRDefault="00C94ED3" w:rsidP="00C94ED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Целевой показатель</w:t>
      </w:r>
      <w:r w:rsidRPr="00292935">
        <w:rPr>
          <w:rFonts w:ascii="Times New Roman" w:eastAsia="Calibri" w:hAnsi="Times New Roman" w:cs="Times New Roman"/>
          <w:sz w:val="24"/>
          <w:szCs w:val="24"/>
        </w:rPr>
        <w:t>:</w:t>
      </w:r>
      <w:r w:rsidRPr="00C94ED3">
        <w:rPr>
          <w:rFonts w:eastAsia="Calibri"/>
          <w:sz w:val="20"/>
          <w:szCs w:val="20"/>
        </w:rPr>
        <w:t xml:space="preserve"> </w:t>
      </w:r>
      <w:r w:rsidRPr="00C94ED3">
        <w:rPr>
          <w:rFonts w:ascii="Times New Roman" w:eastAsia="Calibri" w:hAnsi="Times New Roman" w:cs="Times New Roman"/>
          <w:b/>
          <w:sz w:val="24"/>
          <w:szCs w:val="24"/>
        </w:rPr>
        <w:t>Доля мероприятий, организованных по инициативе молодежи, от общего количества организованных мероприятий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выполнен на 100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%;;</w:t>
      </w:r>
      <w:proofErr w:type="gramEnd"/>
    </w:p>
    <w:p w:rsidR="00C94ED3" w:rsidRPr="0052028D" w:rsidRDefault="00C94ED3" w:rsidP="00C94ED3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>Целевой показатель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52028D">
        <w:rPr>
          <w:rFonts w:ascii="Times New Roman" w:eastAsia="Calibri" w:hAnsi="Times New Roman" w:cs="Times New Roman"/>
          <w:b/>
          <w:sz w:val="24"/>
          <w:szCs w:val="24"/>
        </w:rPr>
        <w:t>Количество супружеских пар, принимающих участие в городском конкурсе супружеских пар «Молодая семья»</w:t>
      </w:r>
      <w:r w:rsidR="0052028D">
        <w:rPr>
          <w:rFonts w:ascii="Times New Roman" w:eastAsia="Calibri" w:hAnsi="Times New Roman" w:cs="Times New Roman"/>
          <w:b/>
          <w:sz w:val="24"/>
          <w:szCs w:val="24"/>
        </w:rPr>
        <w:t xml:space="preserve"> не выполнен </w:t>
      </w:r>
      <w:r w:rsidR="0052028D">
        <w:rPr>
          <w:rFonts w:ascii="Times New Roman" w:hAnsi="Times New Roman" w:cs="Times New Roman"/>
          <w:sz w:val="24"/>
          <w:szCs w:val="24"/>
        </w:rPr>
        <w:t>в связи с отсутствием участников</w:t>
      </w:r>
      <w:r w:rsidR="0052028D">
        <w:rPr>
          <w:rFonts w:ascii="Times New Roman" w:hAnsi="Times New Roman" w:cs="Times New Roman"/>
          <w:sz w:val="24"/>
          <w:szCs w:val="24"/>
        </w:rPr>
        <w:t xml:space="preserve"> на конкурс «Молодая семья»</w:t>
      </w:r>
      <w:bookmarkStart w:id="0" w:name="_GoBack"/>
      <w:bookmarkEnd w:id="0"/>
    </w:p>
    <w:p w:rsidR="00C94ED3" w:rsidRPr="0052028D" w:rsidRDefault="00C94ED3" w:rsidP="00C94ED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292935" w:rsidRPr="00292935" w:rsidRDefault="00292935" w:rsidP="00292935">
      <w:pPr>
        <w:spacing w:line="360" w:lineRule="auto"/>
        <w:ind w:left="-142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5A2556" w:rsidRPr="005A40A7" w:rsidRDefault="005A2556" w:rsidP="005A255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Вывод</w:t>
      </w:r>
      <w:r w:rsidRPr="005A40A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программа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дальнейшем может </w:t>
      </w:r>
      <w:r w:rsidRPr="005A40A7">
        <w:rPr>
          <w:rFonts w:ascii="Times New Roman" w:hAnsi="Times New Roman" w:cs="Times New Roman"/>
          <w:sz w:val="24"/>
          <w:szCs w:val="24"/>
        </w:rPr>
        <w:t>реализ</w:t>
      </w:r>
      <w:r>
        <w:rPr>
          <w:rFonts w:ascii="Times New Roman" w:hAnsi="Times New Roman" w:cs="Times New Roman"/>
          <w:sz w:val="24"/>
          <w:szCs w:val="24"/>
        </w:rPr>
        <w:t>овываться</w:t>
      </w:r>
      <w:r w:rsidRPr="005A40A7">
        <w:rPr>
          <w:rFonts w:ascii="Times New Roman" w:hAnsi="Times New Roman" w:cs="Times New Roman"/>
          <w:sz w:val="24"/>
          <w:szCs w:val="24"/>
        </w:rPr>
        <w:t xml:space="preserve"> и финансирова</w:t>
      </w:r>
      <w:r>
        <w:rPr>
          <w:rFonts w:ascii="Times New Roman" w:hAnsi="Times New Roman" w:cs="Times New Roman"/>
          <w:sz w:val="24"/>
          <w:szCs w:val="24"/>
        </w:rPr>
        <w:t>ться</w:t>
      </w:r>
      <w:r w:rsidRPr="005A40A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Для</w:t>
      </w:r>
      <w:r w:rsidRPr="005A40A7">
        <w:rPr>
          <w:rFonts w:ascii="Times New Roman" w:hAnsi="Times New Roman" w:cs="Times New Roman"/>
          <w:sz w:val="24"/>
          <w:szCs w:val="24"/>
        </w:rPr>
        <w:t xml:space="preserve"> увеличения эффективности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A40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Pr="005A40A7">
        <w:rPr>
          <w:rFonts w:ascii="Times New Roman" w:hAnsi="Times New Roman" w:cs="Times New Roman"/>
          <w:sz w:val="24"/>
          <w:szCs w:val="24"/>
        </w:rPr>
        <w:t xml:space="preserve"> привлечение дополнительного финансирования программных мероприятий из средств бюджетов и внебюджетных источников.</w:t>
      </w:r>
    </w:p>
    <w:p w:rsidR="005A2556" w:rsidRPr="005A40A7" w:rsidRDefault="005A2556" w:rsidP="005A2556">
      <w:pPr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F94F1D" w:rsidRDefault="00F94F1D"/>
    <w:sectPr w:rsidR="00F94F1D" w:rsidSect="005A40A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114"/>
    <w:rsid w:val="00091665"/>
    <w:rsid w:val="001F7EDA"/>
    <w:rsid w:val="00241AAF"/>
    <w:rsid w:val="00292935"/>
    <w:rsid w:val="00377114"/>
    <w:rsid w:val="0052028D"/>
    <w:rsid w:val="00524229"/>
    <w:rsid w:val="005A2556"/>
    <w:rsid w:val="006C725B"/>
    <w:rsid w:val="007D0DC1"/>
    <w:rsid w:val="00C54490"/>
    <w:rsid w:val="00C94ED3"/>
    <w:rsid w:val="00D30F96"/>
    <w:rsid w:val="00F9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07DDB"/>
  <w15:docId w15:val="{E7A2C22B-832C-4714-88D5-33908D444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1392700</cp:lastModifiedBy>
  <cp:revision>9</cp:revision>
  <cp:lastPrinted>2020-04-29T04:24:00Z</cp:lastPrinted>
  <dcterms:created xsi:type="dcterms:W3CDTF">2020-05-08T04:15:00Z</dcterms:created>
  <dcterms:modified xsi:type="dcterms:W3CDTF">2020-05-21T03:53:00Z</dcterms:modified>
</cp:coreProperties>
</file>